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41" w:rsidRPr="008607AD" w:rsidRDefault="00AE1441" w:rsidP="00AE1441">
      <w:pPr>
        <w:spacing w:line="264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8607AD">
        <w:rPr>
          <w:rFonts w:ascii="Times New Roman" w:hAnsi="Times New Roman" w:cs="Times New Roman"/>
          <w:caps/>
          <w:sz w:val="24"/>
          <w:szCs w:val="24"/>
        </w:rPr>
        <w:t>Пояснительная записка</w:t>
      </w:r>
    </w:p>
    <w:p w:rsidR="00AE1441" w:rsidRPr="008607AD" w:rsidRDefault="00AE1441" w:rsidP="00AE1441">
      <w:pPr>
        <w:spacing w:line="264" w:lineRule="auto"/>
        <w:ind w:right="-261"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607AD">
        <w:rPr>
          <w:rFonts w:ascii="Times New Roman" w:hAnsi="Times New Roman" w:cs="Times New Roman"/>
          <w:caps/>
          <w:sz w:val="24"/>
          <w:szCs w:val="24"/>
        </w:rPr>
        <w:t>к проекту РЕШЕНИЯ</w:t>
      </w:r>
    </w:p>
    <w:p w:rsidR="00AE1441" w:rsidRPr="008607AD" w:rsidRDefault="00AE1441" w:rsidP="00AE1441">
      <w:pPr>
        <w:spacing w:line="264" w:lineRule="auto"/>
        <w:ind w:right="-261"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607AD">
        <w:rPr>
          <w:rFonts w:ascii="Times New Roman" w:hAnsi="Times New Roman" w:cs="Times New Roman"/>
          <w:caps/>
          <w:sz w:val="24"/>
          <w:szCs w:val="24"/>
        </w:rPr>
        <w:t>«О внесении изменений в РЕШЕНИЕ</w:t>
      </w:r>
    </w:p>
    <w:p w:rsidR="00316F6A" w:rsidRDefault="00AE1441" w:rsidP="00316F6A">
      <w:pPr>
        <w:spacing w:line="360" w:lineRule="auto"/>
        <w:ind w:right="-261"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607AD">
        <w:rPr>
          <w:rFonts w:ascii="Times New Roman" w:hAnsi="Times New Roman" w:cs="Times New Roman"/>
          <w:caps/>
          <w:sz w:val="24"/>
          <w:szCs w:val="24"/>
        </w:rPr>
        <w:t xml:space="preserve">«О бюджете </w:t>
      </w:r>
      <w:r w:rsidR="002C3930" w:rsidRPr="008607AD">
        <w:rPr>
          <w:rFonts w:ascii="Times New Roman" w:hAnsi="Times New Roman" w:cs="Times New Roman"/>
          <w:caps/>
          <w:sz w:val="24"/>
          <w:szCs w:val="24"/>
        </w:rPr>
        <w:t xml:space="preserve">Брасовского </w:t>
      </w:r>
      <w:r w:rsidR="002C3930">
        <w:rPr>
          <w:rFonts w:ascii="Times New Roman" w:hAnsi="Times New Roman" w:cs="Times New Roman"/>
          <w:caps/>
          <w:sz w:val="24"/>
          <w:szCs w:val="24"/>
        </w:rPr>
        <w:t xml:space="preserve"> СЕЛЬСКОГО ПОСЕЛЕНИЯ </w:t>
      </w:r>
      <w:r w:rsidRPr="008607AD">
        <w:rPr>
          <w:rFonts w:ascii="Times New Roman" w:hAnsi="Times New Roman" w:cs="Times New Roman"/>
          <w:caps/>
          <w:sz w:val="24"/>
          <w:szCs w:val="24"/>
        </w:rPr>
        <w:t>Брасовского муниципального р</w:t>
      </w:r>
      <w:r>
        <w:rPr>
          <w:rFonts w:ascii="Times New Roman" w:hAnsi="Times New Roman" w:cs="Times New Roman"/>
          <w:caps/>
          <w:sz w:val="24"/>
          <w:szCs w:val="24"/>
        </w:rPr>
        <w:t xml:space="preserve">айона Брянской области  на 2024 </w:t>
      </w:r>
      <w:r w:rsidRPr="008607AD">
        <w:rPr>
          <w:rFonts w:ascii="Times New Roman" w:hAnsi="Times New Roman" w:cs="Times New Roman"/>
          <w:caps/>
          <w:sz w:val="24"/>
          <w:szCs w:val="24"/>
        </w:rPr>
        <w:t xml:space="preserve">год </w:t>
      </w:r>
      <w:r>
        <w:rPr>
          <w:rFonts w:ascii="Times New Roman" w:hAnsi="Times New Roman" w:cs="Times New Roman"/>
          <w:caps/>
          <w:sz w:val="24"/>
          <w:szCs w:val="24"/>
        </w:rPr>
        <w:t xml:space="preserve"> И НА ПЛАНОВЫЙ ПЕРИОД 2025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caps/>
          <w:sz w:val="24"/>
          <w:szCs w:val="24"/>
        </w:rPr>
        <w:t xml:space="preserve"> 2026</w:t>
      </w:r>
      <w:r w:rsidRPr="008607AD">
        <w:rPr>
          <w:rFonts w:ascii="Times New Roman" w:hAnsi="Times New Roman" w:cs="Times New Roman"/>
          <w:caps/>
          <w:sz w:val="24"/>
          <w:szCs w:val="24"/>
        </w:rPr>
        <w:t xml:space="preserve"> ГОДОВ»</w:t>
      </w:r>
    </w:p>
    <w:p w:rsidR="00AE1441" w:rsidRDefault="00AE1441" w:rsidP="00316F6A">
      <w:pPr>
        <w:spacing w:line="360" w:lineRule="auto"/>
        <w:ind w:right="-26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ст.8</w:t>
      </w:r>
      <w:r w:rsidRPr="008607AD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в порядке законодательной инициативы настоящий проект решения вносится на рассмотрение законодательного (представительного) органа </w:t>
      </w:r>
      <w:r w:rsidR="002C393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07AD">
        <w:rPr>
          <w:rFonts w:ascii="Times New Roman" w:hAnsi="Times New Roman" w:cs="Times New Roman"/>
          <w:sz w:val="24"/>
          <w:szCs w:val="24"/>
        </w:rPr>
        <w:t xml:space="preserve"> в связи с необходимостью изменения отдельных позиций местного бюджета на текущий финансовый год и на плановый период.</w:t>
      </w:r>
    </w:p>
    <w:p w:rsidR="00AE1441" w:rsidRPr="008607AD" w:rsidRDefault="00AE1441" w:rsidP="00AE144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7AD">
        <w:rPr>
          <w:rFonts w:ascii="Times New Roman" w:hAnsi="Times New Roman" w:cs="Times New Roman"/>
          <w:sz w:val="24"/>
          <w:szCs w:val="24"/>
        </w:rPr>
        <w:t>Основные характе</w:t>
      </w:r>
      <w:r>
        <w:rPr>
          <w:rFonts w:ascii="Times New Roman" w:hAnsi="Times New Roman" w:cs="Times New Roman"/>
          <w:sz w:val="24"/>
          <w:szCs w:val="24"/>
        </w:rPr>
        <w:t>ристики бюджета</w:t>
      </w:r>
      <w:r w:rsidR="002C3930" w:rsidRPr="002C3930">
        <w:rPr>
          <w:rFonts w:ascii="Times New Roman" w:hAnsi="Times New Roman" w:cs="Times New Roman"/>
          <w:sz w:val="24"/>
          <w:szCs w:val="24"/>
        </w:rPr>
        <w:t xml:space="preserve"> </w:t>
      </w:r>
      <w:r w:rsidR="002C3930">
        <w:rPr>
          <w:rFonts w:ascii="Times New Roman" w:hAnsi="Times New Roman" w:cs="Times New Roman"/>
          <w:sz w:val="24"/>
          <w:szCs w:val="24"/>
        </w:rPr>
        <w:t>Брасовского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Брасовского муниципального района Брянской области на 2024 – 2026</w:t>
      </w:r>
      <w:r w:rsidRPr="008607AD">
        <w:rPr>
          <w:rFonts w:ascii="Times New Roman" w:hAnsi="Times New Roman" w:cs="Times New Roman"/>
          <w:sz w:val="24"/>
          <w:szCs w:val="24"/>
        </w:rPr>
        <w:t xml:space="preserve"> годы корректируются следующим образом:</w:t>
      </w:r>
    </w:p>
    <w:p w:rsidR="00AE1441" w:rsidRPr="008607AD" w:rsidRDefault="00AE1441" w:rsidP="00AE1441">
      <w:pPr>
        <w:shd w:val="clear" w:color="auto" w:fill="FFFFFF"/>
        <w:spacing w:after="0" w:line="264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60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07AD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26" w:type="dxa"/>
        <w:tblInd w:w="-34" w:type="dxa"/>
        <w:tblLayout w:type="fixed"/>
        <w:tblLook w:val="00A0"/>
      </w:tblPr>
      <w:tblGrid>
        <w:gridCol w:w="3174"/>
        <w:gridCol w:w="2355"/>
        <w:gridCol w:w="2437"/>
        <w:gridCol w:w="2060"/>
      </w:tblGrid>
      <w:tr w:rsidR="00AE1441" w:rsidRPr="008607AD" w:rsidTr="002C3930">
        <w:trPr>
          <w:trHeight w:val="27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441" w:rsidRPr="008607AD" w:rsidRDefault="00AE1441" w:rsidP="002C3930">
            <w:pPr>
              <w:shd w:val="clear" w:color="auto" w:fill="FFFFFF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441" w:rsidRPr="001B2D17" w:rsidRDefault="00AE1441" w:rsidP="002C3930">
            <w:pPr>
              <w:shd w:val="clear" w:color="auto" w:fill="FFFFFF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1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441" w:rsidRPr="001B2D17" w:rsidRDefault="00AE1441" w:rsidP="002C3930">
            <w:pPr>
              <w:shd w:val="clear" w:color="auto" w:fill="FFFFFF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1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441" w:rsidRPr="001B2D17" w:rsidRDefault="00AE1441" w:rsidP="002C3930">
            <w:pPr>
              <w:shd w:val="clear" w:color="auto" w:fill="FFFFFF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1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C3930" w:rsidRPr="008607AD" w:rsidTr="002C3930">
        <w:trPr>
          <w:trHeight w:val="273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930" w:rsidRPr="008607AD" w:rsidRDefault="002C3930" w:rsidP="002C3930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AD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0" w:rsidRDefault="00316F6A" w:rsidP="002C39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0" w:rsidRDefault="002C3930" w:rsidP="002C3930">
            <w:pPr>
              <w:jc w:val="center"/>
            </w:pPr>
            <w:r w:rsidRPr="00F477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0" w:rsidRDefault="002C3930" w:rsidP="002C3930">
            <w:pPr>
              <w:jc w:val="center"/>
            </w:pPr>
            <w:r w:rsidRPr="00F477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1441" w:rsidRPr="008607AD" w:rsidTr="002C3930">
        <w:trPr>
          <w:trHeight w:val="273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441" w:rsidRPr="008607AD" w:rsidRDefault="00AE1441" w:rsidP="002C3930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AD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441" w:rsidRPr="008607AD" w:rsidRDefault="00316F6A" w:rsidP="002C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441" w:rsidRPr="008607AD" w:rsidRDefault="00AE1441" w:rsidP="002C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441" w:rsidRPr="008607AD" w:rsidRDefault="00AE1441" w:rsidP="002C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1441" w:rsidRPr="008607AD" w:rsidTr="002C3930">
        <w:trPr>
          <w:trHeight w:val="273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441" w:rsidRPr="008607AD" w:rsidRDefault="00AE1441" w:rsidP="002C3930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7AD">
              <w:rPr>
                <w:rFonts w:ascii="Times New Roman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441" w:rsidRPr="008607AD" w:rsidRDefault="002C3930" w:rsidP="002C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441" w:rsidRPr="008607AD" w:rsidRDefault="00AE1441" w:rsidP="002C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441" w:rsidRPr="008607AD" w:rsidRDefault="00AE1441" w:rsidP="002C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215FF" w:rsidRPr="004215FF" w:rsidRDefault="004215FF" w:rsidP="004215F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5FF">
        <w:rPr>
          <w:rFonts w:ascii="Times New Roman" w:hAnsi="Times New Roman" w:cs="Times New Roman"/>
          <w:b/>
          <w:bCs/>
          <w:sz w:val="24"/>
          <w:szCs w:val="24"/>
        </w:rPr>
        <w:t>1.Корректировка доходной части местного бюджета</w:t>
      </w:r>
    </w:p>
    <w:p w:rsidR="004215FF" w:rsidRPr="00C32ED7" w:rsidRDefault="004215FF" w:rsidP="00C32ED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ED7">
        <w:rPr>
          <w:rFonts w:ascii="Times New Roman" w:hAnsi="Times New Roman" w:cs="Times New Roman"/>
          <w:sz w:val="24"/>
          <w:szCs w:val="24"/>
        </w:rPr>
        <w:t xml:space="preserve">Общий объем доходной части бюджета Брасовского сельского поселения Брасовского муниципального района Брянской области </w:t>
      </w:r>
      <w:r w:rsidR="00316F6A">
        <w:rPr>
          <w:rFonts w:ascii="Times New Roman" w:hAnsi="Times New Roman" w:cs="Times New Roman"/>
          <w:sz w:val="24"/>
          <w:szCs w:val="24"/>
        </w:rPr>
        <w:t>на 2024 год увеличен на 185</w:t>
      </w:r>
      <w:r w:rsidRPr="00C32ED7">
        <w:rPr>
          <w:rFonts w:ascii="Times New Roman" w:hAnsi="Times New Roman" w:cs="Times New Roman"/>
          <w:sz w:val="24"/>
          <w:szCs w:val="24"/>
        </w:rPr>
        <w:t xml:space="preserve"> рублей, за  счет </w:t>
      </w:r>
      <w:r w:rsidR="00316F6A">
        <w:rPr>
          <w:rFonts w:ascii="Times New Roman" w:hAnsi="Times New Roman" w:cs="Times New Roman"/>
          <w:sz w:val="24"/>
          <w:szCs w:val="24"/>
        </w:rPr>
        <w:t>увеличения с</w:t>
      </w:r>
      <w:r w:rsidR="00316F6A" w:rsidRPr="00316F6A">
        <w:rPr>
          <w:rFonts w:ascii="Times New Roman" w:hAnsi="Times New Roman" w:cs="Times New Roman"/>
          <w:sz w:val="24"/>
          <w:szCs w:val="24"/>
        </w:rPr>
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316F6A">
        <w:rPr>
          <w:rFonts w:ascii="Times New Roman" w:hAnsi="Times New Roman" w:cs="Times New Roman"/>
          <w:sz w:val="24"/>
          <w:szCs w:val="24"/>
        </w:rPr>
        <w:t>.</w:t>
      </w:r>
    </w:p>
    <w:p w:rsidR="00AE1441" w:rsidRPr="00C32ED7" w:rsidRDefault="004215FF" w:rsidP="00C32ED7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C32ED7">
        <w:rPr>
          <w:rFonts w:ascii="Times New Roman" w:hAnsi="Times New Roman" w:cs="Times New Roman"/>
          <w:sz w:val="24"/>
          <w:szCs w:val="24"/>
        </w:rPr>
        <w:t>Изменение доходной части местного бюджета представлено в таблице</w:t>
      </w:r>
      <w:r w:rsidR="00AE1441" w:rsidRPr="00C32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5FF" w:rsidRDefault="004215FF" w:rsidP="00316F6A">
      <w:pPr>
        <w:shd w:val="clear" w:color="auto" w:fill="FFFFFF"/>
        <w:spacing w:after="0" w:line="264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BD6D5D">
        <w:rPr>
          <w:rFonts w:ascii="Times New Roman" w:hAnsi="Times New Roman" w:cs="Times New Roman"/>
          <w:b/>
          <w:sz w:val="24"/>
          <w:szCs w:val="24"/>
        </w:rPr>
        <w:t>Изменение прогнозируемых доходов местного бюджета на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BD6D5D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/>
          <w:sz w:val="24"/>
          <w:szCs w:val="24"/>
        </w:rPr>
        <w:t>и на плановый период 2025 и 2026</w:t>
      </w:r>
      <w:r w:rsidRPr="00BD6D5D">
        <w:rPr>
          <w:rFonts w:ascii="Times New Roman" w:hAnsi="Times New Roman" w:cs="Times New Roman"/>
          <w:b/>
          <w:sz w:val="24"/>
          <w:szCs w:val="24"/>
        </w:rPr>
        <w:t xml:space="preserve"> годо</w:t>
      </w:r>
      <w:proofErr w:type="gramStart"/>
      <w:r w:rsidRPr="00BD6D5D">
        <w:rPr>
          <w:rFonts w:ascii="Times New Roman" w:hAnsi="Times New Roman" w:cs="Times New Roman"/>
          <w:b/>
          <w:sz w:val="24"/>
          <w:szCs w:val="24"/>
        </w:rPr>
        <w:t>в</w:t>
      </w:r>
      <w:r w:rsidRPr="00AD441F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AD441F">
        <w:rPr>
          <w:rFonts w:ascii="Times New Roman" w:hAnsi="Times New Roman" w:cs="Times New Roman"/>
          <w:sz w:val="18"/>
          <w:szCs w:val="18"/>
        </w:rPr>
        <w:t>рублей)</w:t>
      </w:r>
    </w:p>
    <w:tbl>
      <w:tblPr>
        <w:tblW w:w="10168" w:type="dxa"/>
        <w:tblInd w:w="113" w:type="dxa"/>
        <w:tblLook w:val="04A0"/>
      </w:tblPr>
      <w:tblGrid>
        <w:gridCol w:w="2219"/>
        <w:gridCol w:w="3730"/>
        <w:gridCol w:w="1417"/>
        <w:gridCol w:w="1276"/>
        <w:gridCol w:w="1304"/>
        <w:gridCol w:w="222"/>
      </w:tblGrid>
      <w:tr w:rsidR="004215FF" w:rsidRPr="00A026F8" w:rsidTr="00CE6265">
        <w:trPr>
          <w:gridAfter w:val="1"/>
          <w:wAfter w:w="222" w:type="dxa"/>
          <w:trHeight w:val="285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4215FF" w:rsidRPr="00A026F8" w:rsidTr="00CE6265">
        <w:trPr>
          <w:trHeight w:val="930"/>
        </w:trPr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5FF" w:rsidRPr="00A026F8" w:rsidRDefault="004215FF" w:rsidP="00CE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5FF" w:rsidRPr="00A026F8" w:rsidTr="00CE6265">
        <w:trPr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6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6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5FF" w:rsidRPr="00A026F8" w:rsidTr="004731B1">
        <w:trPr>
          <w:trHeight w:val="31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FF" w:rsidRPr="00A026F8" w:rsidRDefault="00316F6A" w:rsidP="00CE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212.20235118100000150 (24-51180-00000-00000)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FF" w:rsidRPr="00A026F8" w:rsidRDefault="00316F6A" w:rsidP="00CE6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F6A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FF" w:rsidRPr="00A026F8" w:rsidRDefault="00316F6A" w:rsidP="00902F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5FF" w:rsidRPr="00A026F8" w:rsidRDefault="004215FF" w:rsidP="00902F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5FF" w:rsidRPr="00A026F8" w:rsidRDefault="004215FF" w:rsidP="00902F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5FF" w:rsidRPr="00A026F8" w:rsidTr="00CE6265">
        <w:trPr>
          <w:trHeight w:val="22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5FF" w:rsidRPr="00A026F8" w:rsidRDefault="004215FF" w:rsidP="00CE6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5FF" w:rsidRPr="00A026F8" w:rsidRDefault="004215FF" w:rsidP="00CE6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5FF" w:rsidRPr="00A026F8" w:rsidRDefault="004215FF" w:rsidP="00C32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5FF" w:rsidRPr="00A026F8" w:rsidRDefault="004215FF" w:rsidP="00C32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5FF" w:rsidRPr="00A026F8" w:rsidRDefault="004215FF" w:rsidP="00C32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4215FF" w:rsidRPr="00A026F8" w:rsidRDefault="004215FF" w:rsidP="00CE6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0209" w:rsidRDefault="00F00209" w:rsidP="00AE1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F6A" w:rsidRDefault="00316F6A" w:rsidP="00F00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6A">
        <w:rPr>
          <w:rFonts w:ascii="Times New Roman" w:hAnsi="Times New Roman" w:cs="Times New Roman"/>
          <w:sz w:val="24"/>
          <w:szCs w:val="24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ED7" w:rsidRPr="00C32ED7" w:rsidRDefault="00C32ED7" w:rsidP="00C32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2ED7" w:rsidRPr="00C32ED7" w:rsidSect="002C3930">
          <w:pgSz w:w="11906" w:h="16838"/>
          <w:pgMar w:top="1134" w:right="707" w:bottom="1134" w:left="1560" w:header="709" w:footer="709" w:gutter="0"/>
          <w:cols w:space="708"/>
          <w:docGrid w:linePitch="360"/>
        </w:sectPr>
      </w:pPr>
    </w:p>
    <w:p w:rsidR="00AE1441" w:rsidRDefault="00AE1441" w:rsidP="00AE14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РАСХОДЫ</w:t>
      </w:r>
    </w:p>
    <w:tbl>
      <w:tblPr>
        <w:tblW w:w="15960" w:type="dxa"/>
        <w:tblInd w:w="93" w:type="dxa"/>
        <w:tblLook w:val="04A0"/>
      </w:tblPr>
      <w:tblGrid>
        <w:gridCol w:w="619"/>
        <w:gridCol w:w="1339"/>
        <w:gridCol w:w="3455"/>
        <w:gridCol w:w="779"/>
        <w:gridCol w:w="758"/>
        <w:gridCol w:w="1654"/>
        <w:gridCol w:w="1396"/>
        <w:gridCol w:w="1356"/>
        <w:gridCol w:w="4604"/>
      </w:tblGrid>
      <w:tr w:rsidR="00AE1441" w:rsidRPr="003714D2" w:rsidTr="002C3930">
        <w:trPr>
          <w:trHeight w:val="1129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jc w:val="center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r w:rsidRPr="003714D2">
              <w:rPr>
                <w:rFonts w:ascii="Trebuchet MS" w:hAnsi="Trebuchet MS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jc w:val="center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r w:rsidRPr="003714D2">
              <w:rPr>
                <w:rFonts w:ascii="Trebuchet MS" w:hAnsi="Trebuchet MS" w:cs="Times New Roman"/>
                <w:color w:val="000000"/>
                <w:sz w:val="18"/>
                <w:szCs w:val="18"/>
              </w:rPr>
              <w:t>НР (код)</w:t>
            </w:r>
          </w:p>
        </w:tc>
        <w:tc>
          <w:tcPr>
            <w:tcW w:w="3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jc w:val="center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r w:rsidRPr="003714D2">
              <w:rPr>
                <w:rFonts w:ascii="Trebuchet MS" w:hAnsi="Trebuchet MS" w:cs="Times New Roman"/>
                <w:color w:val="000000"/>
                <w:sz w:val="18"/>
                <w:szCs w:val="18"/>
              </w:rPr>
              <w:t>НР (наименование)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jc w:val="center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proofErr w:type="spellStart"/>
            <w:r w:rsidRPr="003714D2">
              <w:rPr>
                <w:rFonts w:ascii="Trebuchet MS" w:hAnsi="Trebuchet MS" w:cs="Times New Roman"/>
                <w:color w:val="000000"/>
                <w:sz w:val="18"/>
                <w:szCs w:val="18"/>
              </w:rPr>
              <w:t>Рз</w:t>
            </w:r>
            <w:proofErr w:type="spellEnd"/>
            <w:r w:rsidRPr="003714D2">
              <w:rPr>
                <w:rFonts w:ascii="Trebuchet MS" w:hAnsi="Trebuchet MS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714D2">
              <w:rPr>
                <w:rFonts w:ascii="Trebuchet MS" w:hAnsi="Trebuchet MS" w:cs="Times New Roman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jc w:val="center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r w:rsidRPr="003714D2">
              <w:rPr>
                <w:rFonts w:ascii="Trebuchet MS" w:hAnsi="Trebuchet MS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jc w:val="center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r w:rsidRPr="003714D2">
              <w:rPr>
                <w:rFonts w:ascii="Trebuchet MS" w:hAnsi="Trebuchet MS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jc w:val="center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r w:rsidRPr="003714D2">
              <w:rPr>
                <w:rFonts w:ascii="Trebuchet MS" w:hAnsi="Trebuchet MS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jc w:val="center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r w:rsidRPr="003714D2">
              <w:rPr>
                <w:rFonts w:ascii="Trebuchet MS" w:hAnsi="Trebuchet MS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4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AE1441" w:rsidP="00C5326E">
            <w:pPr>
              <w:spacing w:after="0" w:line="240" w:lineRule="auto"/>
              <w:ind w:right="386"/>
              <w:jc w:val="center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r w:rsidRPr="003714D2">
              <w:rPr>
                <w:rFonts w:ascii="Trebuchet MS" w:hAnsi="Trebuchet MS" w:cs="Times New Roman"/>
                <w:color w:val="000000"/>
                <w:sz w:val="18"/>
                <w:szCs w:val="18"/>
              </w:rPr>
              <w:t>Пояснение</w:t>
            </w:r>
          </w:p>
        </w:tc>
      </w:tr>
      <w:tr w:rsidR="00AE1441" w:rsidRPr="003714D2" w:rsidTr="002C3930">
        <w:trPr>
          <w:trHeight w:val="22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3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4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</w:tr>
      <w:tr w:rsidR="00AE1441" w:rsidRPr="003714D2" w:rsidTr="002C3930">
        <w:trPr>
          <w:trHeight w:val="274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3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4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</w:tr>
      <w:tr w:rsidR="00AE1441" w:rsidRPr="003714D2" w:rsidTr="002C3930">
        <w:trPr>
          <w:trHeight w:val="274"/>
        </w:trPr>
        <w:tc>
          <w:tcPr>
            <w:tcW w:w="15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:rsidR="00AE1441" w:rsidRPr="003714D2" w:rsidRDefault="00FF1E3C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proofErr w:type="spellStart"/>
            <w:r w:rsidRPr="00FF1E3C">
              <w:rPr>
                <w:rFonts w:ascii="Trebuchet MS" w:hAnsi="Trebuchet MS" w:cs="Times New Roman"/>
                <w:color w:val="000000"/>
                <w:sz w:val="18"/>
                <w:szCs w:val="18"/>
              </w:rPr>
              <w:t>Брасовская</w:t>
            </w:r>
            <w:proofErr w:type="spellEnd"/>
            <w:r w:rsidRPr="00FF1E3C">
              <w:rPr>
                <w:rFonts w:ascii="Trebuchet MS" w:hAnsi="Trebuchet MS" w:cs="Times New Roman"/>
                <w:color w:val="000000"/>
                <w:sz w:val="18"/>
                <w:szCs w:val="18"/>
              </w:rPr>
              <w:t xml:space="preserve"> сельская администрация</w:t>
            </w:r>
          </w:p>
        </w:tc>
      </w:tr>
      <w:tr w:rsidR="00AE1441" w:rsidRPr="003714D2" w:rsidTr="002C3930">
        <w:trPr>
          <w:trHeight w:val="243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2C3930" w:rsidP="002C3930">
            <w:pPr>
              <w:spacing w:after="0" w:line="240" w:lineRule="auto"/>
              <w:jc w:val="center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316F6A" w:rsidP="002C3930">
            <w:pPr>
              <w:spacing w:after="0" w:line="240" w:lineRule="auto"/>
              <w:jc w:val="center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imes New Roman"/>
                <w:color w:val="000000"/>
                <w:sz w:val="18"/>
                <w:szCs w:val="18"/>
              </w:rPr>
              <w:t>0141551180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316F6A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r w:rsidRPr="00316F6A">
              <w:rPr>
                <w:rFonts w:ascii="Trebuchet MS" w:hAnsi="Trebuchet MS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316F6A" w:rsidP="00C32ED7">
            <w:pPr>
              <w:spacing w:after="0" w:line="240" w:lineRule="auto"/>
              <w:jc w:val="center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316F6A" w:rsidP="002C3930">
            <w:pPr>
              <w:spacing w:after="0" w:line="240" w:lineRule="auto"/>
              <w:jc w:val="center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imes New Roman"/>
                <w:color w:val="000000"/>
                <w:sz w:val="18"/>
                <w:szCs w:val="18"/>
              </w:rPr>
              <w:t>121</w:t>
            </w:r>
            <w:r w:rsidR="00DE0679">
              <w:rPr>
                <w:rFonts w:ascii="Trebuchet MS" w:hAnsi="Trebuchet MS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316F6A" w:rsidP="00C32ED7">
            <w:pPr>
              <w:spacing w:after="0" w:line="240" w:lineRule="auto"/>
              <w:jc w:val="center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imes New Roman"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jc w:val="center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r w:rsidRPr="003714D2">
              <w:rPr>
                <w:rFonts w:ascii="Trebuchet MS" w:hAnsi="Trebuchet MS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jc w:val="center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r w:rsidRPr="003714D2">
              <w:rPr>
                <w:rFonts w:ascii="Trebuchet MS" w:hAnsi="Trebuchet MS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316F6A" w:rsidP="00496F5B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imes New Roman"/>
                <w:color w:val="000000"/>
                <w:sz w:val="18"/>
                <w:szCs w:val="18"/>
              </w:rPr>
              <w:t>Заработная плата</w:t>
            </w:r>
          </w:p>
        </w:tc>
      </w:tr>
      <w:tr w:rsidR="00AE1441" w:rsidRPr="003714D2" w:rsidTr="002C3930">
        <w:trPr>
          <w:trHeight w:val="289"/>
        </w:trPr>
        <w:tc>
          <w:tcPr>
            <w:tcW w:w="6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b/>
                <w:bCs/>
                <w:color w:val="000000"/>
                <w:sz w:val="20"/>
                <w:szCs w:val="20"/>
              </w:rPr>
            </w:pPr>
            <w:r w:rsidRPr="003714D2">
              <w:rPr>
                <w:rFonts w:ascii="Trebuchet MS" w:hAnsi="Trebuchet MS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316F6A" w:rsidP="002C3930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DF4BA0" w:rsidP="002C3930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AE1441" w:rsidRPr="003714D2">
              <w:rPr>
                <w:rFonts w:ascii="Trebuchet MS" w:hAnsi="Trebuchet MS" w:cs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441" w:rsidRPr="003714D2" w:rsidRDefault="00DF4BA0" w:rsidP="002C3930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AE1441" w:rsidRPr="003714D2">
              <w:rPr>
                <w:rFonts w:ascii="Trebuchet MS" w:hAnsi="Trebuchet MS" w:cs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rebuchet MS" w:hAnsi="Trebuchet MS" w:cs="Times New Roman"/>
                <w:color w:val="000000"/>
                <w:sz w:val="20"/>
                <w:szCs w:val="20"/>
              </w:rPr>
            </w:pPr>
            <w:r w:rsidRPr="003714D2">
              <w:rPr>
                <w:rFonts w:ascii="Trebuchet MS" w:hAnsi="Trebuchet MS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1441" w:rsidRPr="003714D2" w:rsidTr="002C3930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1441" w:rsidRPr="003714D2" w:rsidTr="002C3930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1441" w:rsidRPr="003714D2" w:rsidTr="002C3930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41" w:rsidRPr="003714D2" w:rsidRDefault="00AE1441" w:rsidP="002C3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E1441" w:rsidRPr="003714D2" w:rsidRDefault="00AE1441" w:rsidP="00AE1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5CB2" w:rsidRDefault="00CA5CB2"/>
    <w:sectPr w:rsidR="00CA5CB2" w:rsidSect="002C3930">
      <w:pgSz w:w="16838" w:h="11906" w:orient="landscape"/>
      <w:pgMar w:top="709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4E8"/>
    <w:multiLevelType w:val="hybridMultilevel"/>
    <w:tmpl w:val="D5385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32A13"/>
    <w:multiLevelType w:val="hybridMultilevel"/>
    <w:tmpl w:val="C24423AA"/>
    <w:lvl w:ilvl="0" w:tplc="EE1C7144">
      <w:start w:val="1"/>
      <w:numFmt w:val="bullet"/>
      <w:suff w:val="space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EC4290D"/>
    <w:multiLevelType w:val="hybridMultilevel"/>
    <w:tmpl w:val="49328634"/>
    <w:lvl w:ilvl="0" w:tplc="B4D627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73F08"/>
    <w:multiLevelType w:val="hybridMultilevel"/>
    <w:tmpl w:val="AAE00034"/>
    <w:lvl w:ilvl="0" w:tplc="B4D6273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3D20AB"/>
    <w:multiLevelType w:val="hybridMultilevel"/>
    <w:tmpl w:val="BA1EB400"/>
    <w:lvl w:ilvl="0" w:tplc="8D1617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CD4D03"/>
    <w:multiLevelType w:val="hybridMultilevel"/>
    <w:tmpl w:val="80525A8E"/>
    <w:lvl w:ilvl="0" w:tplc="B4D6273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634DAE"/>
    <w:multiLevelType w:val="hybridMultilevel"/>
    <w:tmpl w:val="BE929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6306C"/>
    <w:multiLevelType w:val="hybridMultilevel"/>
    <w:tmpl w:val="7ABE6592"/>
    <w:lvl w:ilvl="0" w:tplc="DBAC0DE6">
      <w:start w:val="1"/>
      <w:numFmt w:val="bullet"/>
      <w:suff w:val="space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2BD67471"/>
    <w:multiLevelType w:val="hybridMultilevel"/>
    <w:tmpl w:val="C22EF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14F68"/>
    <w:multiLevelType w:val="hybridMultilevel"/>
    <w:tmpl w:val="166EE77A"/>
    <w:lvl w:ilvl="0" w:tplc="B4D627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67491"/>
    <w:multiLevelType w:val="hybridMultilevel"/>
    <w:tmpl w:val="68D4FF22"/>
    <w:lvl w:ilvl="0" w:tplc="B4D6273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660448"/>
    <w:multiLevelType w:val="hybridMultilevel"/>
    <w:tmpl w:val="B78AAA26"/>
    <w:lvl w:ilvl="0" w:tplc="C464BE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D88469D"/>
    <w:multiLevelType w:val="hybridMultilevel"/>
    <w:tmpl w:val="9424B10E"/>
    <w:lvl w:ilvl="0" w:tplc="16401192">
      <w:start w:val="1"/>
      <w:numFmt w:val="decimal"/>
      <w:suff w:val="space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336E12"/>
    <w:multiLevelType w:val="hybridMultilevel"/>
    <w:tmpl w:val="055A87F6"/>
    <w:lvl w:ilvl="0" w:tplc="38FCAA4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DA55BC"/>
    <w:multiLevelType w:val="hybridMultilevel"/>
    <w:tmpl w:val="AB64BE58"/>
    <w:lvl w:ilvl="0" w:tplc="E744B6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862A49"/>
    <w:multiLevelType w:val="hybridMultilevel"/>
    <w:tmpl w:val="F8E03D3E"/>
    <w:lvl w:ilvl="0" w:tplc="B4D6273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A95086"/>
    <w:multiLevelType w:val="hybridMultilevel"/>
    <w:tmpl w:val="BFEA1C3A"/>
    <w:lvl w:ilvl="0" w:tplc="B4D627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66E71"/>
    <w:multiLevelType w:val="hybridMultilevel"/>
    <w:tmpl w:val="80524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91DDC"/>
    <w:multiLevelType w:val="hybridMultilevel"/>
    <w:tmpl w:val="7A8EFC7A"/>
    <w:lvl w:ilvl="0" w:tplc="B4D627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76727"/>
    <w:multiLevelType w:val="hybridMultilevel"/>
    <w:tmpl w:val="111E028C"/>
    <w:lvl w:ilvl="0" w:tplc="B4D6273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E355C5"/>
    <w:multiLevelType w:val="hybridMultilevel"/>
    <w:tmpl w:val="41F0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47737"/>
    <w:multiLevelType w:val="hybridMultilevel"/>
    <w:tmpl w:val="CE46070C"/>
    <w:lvl w:ilvl="0" w:tplc="36248250">
      <w:start w:val="1"/>
      <w:numFmt w:val="decimal"/>
      <w:suff w:val="space"/>
      <w:lvlText w:val="%1)"/>
      <w:lvlJc w:val="left"/>
      <w:pPr>
        <w:ind w:left="540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44A46"/>
    <w:multiLevelType w:val="hybridMultilevel"/>
    <w:tmpl w:val="C298F366"/>
    <w:lvl w:ilvl="0" w:tplc="B4D627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F3FE6"/>
    <w:multiLevelType w:val="hybridMultilevel"/>
    <w:tmpl w:val="3696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F7D95"/>
    <w:multiLevelType w:val="hybridMultilevel"/>
    <w:tmpl w:val="3E080976"/>
    <w:lvl w:ilvl="0" w:tplc="B4D6273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4F0602"/>
    <w:multiLevelType w:val="hybridMultilevel"/>
    <w:tmpl w:val="366E9C7A"/>
    <w:lvl w:ilvl="0" w:tplc="84145A7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5205B"/>
    <w:multiLevelType w:val="hybridMultilevel"/>
    <w:tmpl w:val="FF54FE34"/>
    <w:lvl w:ilvl="0" w:tplc="B4D627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A7406"/>
    <w:multiLevelType w:val="hybridMultilevel"/>
    <w:tmpl w:val="3E441296"/>
    <w:lvl w:ilvl="0" w:tplc="08A87E86">
      <w:start w:val="1"/>
      <w:numFmt w:val="decimal"/>
      <w:suff w:val="space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2406FD"/>
    <w:multiLevelType w:val="hybridMultilevel"/>
    <w:tmpl w:val="877AD0EC"/>
    <w:lvl w:ilvl="0" w:tplc="B4D6273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4"/>
  </w:num>
  <w:num w:numId="4">
    <w:abstractNumId w:val="21"/>
  </w:num>
  <w:num w:numId="5">
    <w:abstractNumId w:val="0"/>
  </w:num>
  <w:num w:numId="6">
    <w:abstractNumId w:val="17"/>
  </w:num>
  <w:num w:numId="7">
    <w:abstractNumId w:val="2"/>
  </w:num>
  <w:num w:numId="8">
    <w:abstractNumId w:val="27"/>
  </w:num>
  <w:num w:numId="9">
    <w:abstractNumId w:val="18"/>
  </w:num>
  <w:num w:numId="10">
    <w:abstractNumId w:val="9"/>
  </w:num>
  <w:num w:numId="11">
    <w:abstractNumId w:val="16"/>
  </w:num>
  <w:num w:numId="12">
    <w:abstractNumId w:val="22"/>
  </w:num>
  <w:num w:numId="13">
    <w:abstractNumId w:val="25"/>
  </w:num>
  <w:num w:numId="14">
    <w:abstractNumId w:val="5"/>
  </w:num>
  <w:num w:numId="15">
    <w:abstractNumId w:val="3"/>
  </w:num>
  <w:num w:numId="16">
    <w:abstractNumId w:val="19"/>
  </w:num>
  <w:num w:numId="17">
    <w:abstractNumId w:val="29"/>
  </w:num>
  <w:num w:numId="18">
    <w:abstractNumId w:val="10"/>
  </w:num>
  <w:num w:numId="19">
    <w:abstractNumId w:val="23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8"/>
  </w:num>
  <w:num w:numId="22">
    <w:abstractNumId w:val="7"/>
  </w:num>
  <w:num w:numId="23">
    <w:abstractNumId w:val="1"/>
  </w:num>
  <w:num w:numId="24">
    <w:abstractNumId w:val="12"/>
  </w:num>
  <w:num w:numId="25">
    <w:abstractNumId w:val="11"/>
  </w:num>
  <w:num w:numId="26">
    <w:abstractNumId w:val="8"/>
  </w:num>
  <w:num w:numId="27">
    <w:abstractNumId w:val="6"/>
  </w:num>
  <w:num w:numId="28">
    <w:abstractNumId w:val="26"/>
  </w:num>
  <w:num w:numId="29">
    <w:abstractNumId w:val="4"/>
  </w:num>
  <w:num w:numId="30">
    <w:abstractNumId w:val="14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E1441"/>
    <w:rsid w:val="000147A7"/>
    <w:rsid w:val="0005427A"/>
    <w:rsid w:val="00077CE3"/>
    <w:rsid w:val="0008771D"/>
    <w:rsid w:val="000A72C1"/>
    <w:rsid w:val="000E2146"/>
    <w:rsid w:val="000E7929"/>
    <w:rsid w:val="001019A9"/>
    <w:rsid w:val="0010303D"/>
    <w:rsid w:val="00135A52"/>
    <w:rsid w:val="00140D8C"/>
    <w:rsid w:val="0015706C"/>
    <w:rsid w:val="00160130"/>
    <w:rsid w:val="001A0F39"/>
    <w:rsid w:val="0020003A"/>
    <w:rsid w:val="00292C2B"/>
    <w:rsid w:val="002A587F"/>
    <w:rsid w:val="002C3930"/>
    <w:rsid w:val="002D13B6"/>
    <w:rsid w:val="00316F6A"/>
    <w:rsid w:val="003453AA"/>
    <w:rsid w:val="003459F1"/>
    <w:rsid w:val="003F0A2B"/>
    <w:rsid w:val="00400153"/>
    <w:rsid w:val="004215FF"/>
    <w:rsid w:val="00436859"/>
    <w:rsid w:val="00473595"/>
    <w:rsid w:val="00496F5B"/>
    <w:rsid w:val="004B7654"/>
    <w:rsid w:val="004F73A7"/>
    <w:rsid w:val="00506E72"/>
    <w:rsid w:val="005075EB"/>
    <w:rsid w:val="005A45D8"/>
    <w:rsid w:val="005B703D"/>
    <w:rsid w:val="005D438F"/>
    <w:rsid w:val="005F4743"/>
    <w:rsid w:val="00686400"/>
    <w:rsid w:val="006B2E7C"/>
    <w:rsid w:val="006C7C69"/>
    <w:rsid w:val="006D028C"/>
    <w:rsid w:val="007317EF"/>
    <w:rsid w:val="0074422E"/>
    <w:rsid w:val="00781955"/>
    <w:rsid w:val="0078709E"/>
    <w:rsid w:val="007C44E3"/>
    <w:rsid w:val="007C732D"/>
    <w:rsid w:val="007E573C"/>
    <w:rsid w:val="007E5CE2"/>
    <w:rsid w:val="007F5583"/>
    <w:rsid w:val="00822BA5"/>
    <w:rsid w:val="008776F4"/>
    <w:rsid w:val="00881D4D"/>
    <w:rsid w:val="00882243"/>
    <w:rsid w:val="008A5AB1"/>
    <w:rsid w:val="008B0F6C"/>
    <w:rsid w:val="008E7601"/>
    <w:rsid w:val="00902F32"/>
    <w:rsid w:val="0094151B"/>
    <w:rsid w:val="00952C4E"/>
    <w:rsid w:val="009558F6"/>
    <w:rsid w:val="009B3861"/>
    <w:rsid w:val="00A22DA2"/>
    <w:rsid w:val="00A45E79"/>
    <w:rsid w:val="00A50CB1"/>
    <w:rsid w:val="00A829D3"/>
    <w:rsid w:val="00A91389"/>
    <w:rsid w:val="00A942E7"/>
    <w:rsid w:val="00AC16C7"/>
    <w:rsid w:val="00AE1441"/>
    <w:rsid w:val="00B445D6"/>
    <w:rsid w:val="00B858D7"/>
    <w:rsid w:val="00BD0A30"/>
    <w:rsid w:val="00C06769"/>
    <w:rsid w:val="00C32ED7"/>
    <w:rsid w:val="00C5326E"/>
    <w:rsid w:val="00C564FB"/>
    <w:rsid w:val="00C72292"/>
    <w:rsid w:val="00CA5CB2"/>
    <w:rsid w:val="00CC6AF5"/>
    <w:rsid w:val="00CD5401"/>
    <w:rsid w:val="00CF2F6F"/>
    <w:rsid w:val="00CF7C93"/>
    <w:rsid w:val="00D0228A"/>
    <w:rsid w:val="00D328F7"/>
    <w:rsid w:val="00DA70B9"/>
    <w:rsid w:val="00DB07C7"/>
    <w:rsid w:val="00DE0679"/>
    <w:rsid w:val="00DF334D"/>
    <w:rsid w:val="00DF4BA0"/>
    <w:rsid w:val="00E179D0"/>
    <w:rsid w:val="00E402BD"/>
    <w:rsid w:val="00E4695D"/>
    <w:rsid w:val="00E67CD3"/>
    <w:rsid w:val="00E711F8"/>
    <w:rsid w:val="00E7228D"/>
    <w:rsid w:val="00E73808"/>
    <w:rsid w:val="00E85232"/>
    <w:rsid w:val="00EA6039"/>
    <w:rsid w:val="00EB0247"/>
    <w:rsid w:val="00EB65C3"/>
    <w:rsid w:val="00EC1316"/>
    <w:rsid w:val="00ED6D71"/>
    <w:rsid w:val="00EE4201"/>
    <w:rsid w:val="00EE5161"/>
    <w:rsid w:val="00EE7343"/>
    <w:rsid w:val="00F00209"/>
    <w:rsid w:val="00F15175"/>
    <w:rsid w:val="00F176BC"/>
    <w:rsid w:val="00F21424"/>
    <w:rsid w:val="00F23B8B"/>
    <w:rsid w:val="00F513BB"/>
    <w:rsid w:val="00F51CAE"/>
    <w:rsid w:val="00FC0B6D"/>
    <w:rsid w:val="00FE6C01"/>
    <w:rsid w:val="00FF1E3C"/>
    <w:rsid w:val="00FF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41"/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4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1441"/>
    <w:pPr>
      <w:ind w:left="720"/>
      <w:contextualSpacing/>
    </w:pPr>
  </w:style>
  <w:style w:type="paragraph" w:styleId="a6">
    <w:name w:val="No Spacing"/>
    <w:uiPriority w:val="1"/>
    <w:qFormat/>
    <w:rsid w:val="00C32ED7"/>
    <w:pPr>
      <w:spacing w:after="0" w:line="240" w:lineRule="auto"/>
    </w:pPr>
    <w:rPr>
      <w:rFonts w:ascii="Cambria" w:eastAsia="Times New Roman" w:hAnsi="Cambria" w:cs="Cambr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41"/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4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1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2021</cp:lastModifiedBy>
  <cp:revision>6</cp:revision>
  <cp:lastPrinted>2024-11-02T09:38:00Z</cp:lastPrinted>
  <dcterms:created xsi:type="dcterms:W3CDTF">2024-10-29T19:08:00Z</dcterms:created>
  <dcterms:modified xsi:type="dcterms:W3CDTF">2024-11-04T12:54:00Z</dcterms:modified>
</cp:coreProperties>
</file>